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6186" w:rsidRDefault="00416186" w:rsidP="00416186">
      <w:pPr>
        <w:tabs>
          <w:tab w:val="right" w:pos="9638"/>
        </w:tabs>
        <w:rPr>
          <w:rFonts w:ascii="Arial" w:hAnsi="Arial" w:cs="Arial"/>
          <w:b/>
          <w:sz w:val="24"/>
          <w:lang w:val="en-GB"/>
        </w:rPr>
      </w:pPr>
      <w:r>
        <w:rPr>
          <w:rFonts w:ascii="Arial" w:hAnsi="Arial" w:cs="Arial"/>
          <w:b/>
          <w:sz w:val="24"/>
          <w:lang w:val="en-GB"/>
        </w:rPr>
        <w:t>TSG SA Meeting #SP-75</w:t>
      </w:r>
      <w:r>
        <w:rPr>
          <w:rFonts w:ascii="Arial" w:hAnsi="Arial" w:cs="Arial"/>
          <w:b/>
          <w:sz w:val="24"/>
          <w:lang w:val="en-GB"/>
        </w:rPr>
        <w:tab/>
        <w:t>SP-170206</w:t>
      </w:r>
    </w:p>
    <w:p w:rsidR="00416186" w:rsidRDefault="00416186" w:rsidP="00416186">
      <w:pPr>
        <w:pBdr>
          <w:bottom w:val="single" w:sz="6" w:space="0" w:color="auto"/>
        </w:pBdr>
        <w:tabs>
          <w:tab w:val="right" w:pos="9638"/>
        </w:tabs>
        <w:rPr>
          <w:rFonts w:ascii="Arial" w:hAnsi="Arial" w:cs="Arial"/>
          <w:b/>
          <w:sz w:val="24"/>
          <w:lang w:val="en-GB"/>
        </w:rPr>
      </w:pPr>
      <w:r>
        <w:rPr>
          <w:rFonts w:ascii="Arial" w:hAnsi="Arial" w:cs="Arial"/>
          <w:b/>
          <w:sz w:val="24"/>
          <w:lang w:val="en-GB"/>
        </w:rPr>
        <w:t>8 - 10 March 2017, Dubrovnik, Croatia</w:t>
      </w:r>
    </w:p>
    <w:p w:rsidR="009C64E8" w:rsidRPr="00EE351B" w:rsidRDefault="009C64E8">
      <w:pPr>
        <w:rPr>
          <w:rFonts w:ascii="Arial" w:hAnsi="Arial" w:cs="Arial"/>
          <w:lang w:val="en-GB"/>
        </w:rPr>
      </w:pPr>
    </w:p>
    <w:tbl>
      <w:tblPr>
        <w:tblW w:w="9747" w:type="dxa"/>
        <w:tblBorders>
          <w:bottom w:val="single" w:sz="4" w:space="0" w:color="auto"/>
        </w:tblBorders>
        <w:tblLook w:val="01E0"/>
      </w:tblPr>
      <w:tblGrid>
        <w:gridCol w:w="9747"/>
      </w:tblGrid>
      <w:tr w:rsidR="009C64E8" w:rsidRPr="00A05A16" w:rsidTr="009C64E8">
        <w:tc>
          <w:tcPr>
            <w:tcW w:w="9747" w:type="dxa"/>
          </w:tcPr>
          <w:p w:rsidR="009C64E8" w:rsidRPr="00C36D44" w:rsidRDefault="009C64E8" w:rsidP="00F41687">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 xml:space="preserve">Title: </w:t>
            </w:r>
            <w:r>
              <w:rPr>
                <w:rFonts w:ascii="Arial" w:hAnsi="Arial" w:cs="Arial"/>
                <w:bCs/>
                <w:sz w:val="24"/>
                <w:szCs w:val="24"/>
                <w:lang w:val="en-GB" w:eastAsia="zh-CN"/>
              </w:rPr>
              <w:t xml:space="preserve">Liaison Statement from NGMN V2X Task-Force to 3GPP </w:t>
            </w:r>
          </w:p>
        </w:tc>
      </w:tr>
      <w:tr w:rsidR="009C64E8" w:rsidRPr="00A05A16" w:rsidTr="009C64E8">
        <w:tc>
          <w:tcPr>
            <w:tcW w:w="9747" w:type="dxa"/>
          </w:tcPr>
          <w:p w:rsidR="009C64E8" w:rsidRPr="00EE351B" w:rsidRDefault="009C64E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9C64E8" w:rsidRPr="00A05A16" w:rsidTr="009C64E8">
        <w:tc>
          <w:tcPr>
            <w:tcW w:w="9747" w:type="dxa"/>
          </w:tcPr>
          <w:p w:rsidR="009C64E8" w:rsidRPr="00EE351B" w:rsidRDefault="009C64E8" w:rsidP="00766589">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Source: </w:t>
            </w:r>
            <w:r w:rsidRPr="00EE351B">
              <w:rPr>
                <w:rFonts w:ascii="Arial" w:eastAsia="Batang" w:hAnsi="Arial" w:cs="Arial"/>
                <w:bCs/>
                <w:color w:val="000000"/>
                <w:sz w:val="24"/>
                <w:szCs w:val="24"/>
                <w:lang w:val="en-GB" w:eastAsia="ko-KR"/>
              </w:rPr>
              <w:t xml:space="preserve">NGMN </w:t>
            </w:r>
            <w:r>
              <w:rPr>
                <w:rFonts w:ascii="Arial" w:eastAsia="Batang" w:hAnsi="Arial" w:cs="Arial"/>
                <w:bCs/>
                <w:color w:val="000000"/>
                <w:sz w:val="24"/>
                <w:szCs w:val="24"/>
                <w:lang w:val="en-GB" w:eastAsia="ko-KR"/>
              </w:rPr>
              <w:t>Alliance V2X Task-Force</w:t>
            </w:r>
          </w:p>
        </w:tc>
      </w:tr>
      <w:tr w:rsidR="009C64E8" w:rsidRPr="00A05A16" w:rsidTr="009C64E8">
        <w:tc>
          <w:tcPr>
            <w:tcW w:w="9747" w:type="dxa"/>
          </w:tcPr>
          <w:p w:rsidR="009C64E8" w:rsidRPr="00EE351B" w:rsidRDefault="009C64E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9C64E8" w:rsidRPr="00A05A16" w:rsidTr="009C64E8">
        <w:tc>
          <w:tcPr>
            <w:tcW w:w="9747" w:type="dxa"/>
          </w:tcPr>
          <w:p w:rsidR="009C64E8" w:rsidRPr="00AF066D" w:rsidRDefault="009C64E8" w:rsidP="00766589">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AF066D">
              <w:rPr>
                <w:rFonts w:ascii="Arial" w:eastAsia="Batang" w:hAnsi="Arial" w:cs="Arial"/>
                <w:b/>
                <w:bCs/>
                <w:color w:val="000000"/>
                <w:sz w:val="24"/>
                <w:szCs w:val="24"/>
                <w:lang w:val="en-GB" w:eastAsia="ko-KR"/>
              </w:rPr>
              <w:t xml:space="preserve">To: </w:t>
            </w:r>
            <w:r>
              <w:rPr>
                <w:rFonts w:ascii="Arial" w:hAnsi="Arial" w:cs="Arial"/>
                <w:bCs/>
                <w:sz w:val="24"/>
                <w:szCs w:val="24"/>
                <w:lang w:val="en-GB" w:eastAsia="zh-CN"/>
              </w:rPr>
              <w:t>3GPP TSG RAN, 3GPP TSG SA</w:t>
            </w:r>
          </w:p>
        </w:tc>
      </w:tr>
      <w:tr w:rsidR="009C64E8" w:rsidRPr="00C36D44" w:rsidTr="009C64E8">
        <w:tc>
          <w:tcPr>
            <w:tcW w:w="9747" w:type="dxa"/>
          </w:tcPr>
          <w:p w:rsidR="009C64E8" w:rsidRPr="00EE351B" w:rsidRDefault="009C64E8" w:rsidP="00A05A16">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Pr="00A05A16">
              <w:rPr>
                <w:rFonts w:ascii="Arial" w:eastAsia="Batang" w:hAnsi="Arial" w:cs="Arial"/>
                <w:bCs/>
                <w:color w:val="000000"/>
                <w:sz w:val="24"/>
                <w:szCs w:val="24"/>
                <w:lang w:val="en-GB" w:eastAsia="ko-KR"/>
              </w:rPr>
              <w:t xml:space="preserve"> 22</w:t>
            </w:r>
            <w:r w:rsidRPr="00A05A16">
              <w:rPr>
                <w:rFonts w:ascii="Arial" w:hAnsi="Arial" w:cs="Arial"/>
                <w:bCs/>
                <w:color w:val="000000"/>
                <w:sz w:val="24"/>
                <w:szCs w:val="24"/>
                <w:vertAlign w:val="superscript"/>
                <w:lang w:val="en-GB" w:eastAsia="zh-CN"/>
              </w:rPr>
              <w:t>nd</w:t>
            </w:r>
            <w:r>
              <w:rPr>
                <w:rFonts w:ascii="Arial" w:hAnsi="Arial" w:cs="Arial"/>
                <w:bCs/>
                <w:color w:val="000000"/>
                <w:sz w:val="24"/>
                <w:szCs w:val="24"/>
                <w:lang w:val="en-GB" w:eastAsia="zh-CN"/>
              </w:rPr>
              <w:t xml:space="preserve"> February </w:t>
            </w:r>
            <w:r w:rsidRPr="00C36D44">
              <w:rPr>
                <w:rFonts w:ascii="Arial" w:hAnsi="Arial" w:cs="Arial"/>
                <w:bCs/>
                <w:color w:val="000000"/>
                <w:sz w:val="24"/>
                <w:szCs w:val="24"/>
                <w:lang w:val="en-GB" w:eastAsia="zh-CN"/>
              </w:rPr>
              <w:t>201</w:t>
            </w:r>
            <w:r>
              <w:rPr>
                <w:rFonts w:ascii="Arial" w:hAnsi="Arial" w:cs="Arial"/>
                <w:bCs/>
                <w:color w:val="000000"/>
                <w:sz w:val="24"/>
                <w:szCs w:val="24"/>
                <w:lang w:val="en-GB" w:eastAsia="zh-CN"/>
              </w:rPr>
              <w:t>7</w:t>
            </w:r>
          </w:p>
        </w:tc>
      </w:tr>
      <w:tr w:rsidR="009C64E8" w:rsidRPr="00C36D44" w:rsidTr="009C64E8">
        <w:tc>
          <w:tcPr>
            <w:tcW w:w="9747" w:type="dxa"/>
            <w:tcBorders>
              <w:bottom w:val="nil"/>
            </w:tcBorders>
          </w:tcPr>
          <w:p w:rsidR="009C64E8" w:rsidRPr="00EE351B" w:rsidRDefault="009C64E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9C64E8" w:rsidRPr="00A05A16" w:rsidTr="009C64E8">
        <w:tc>
          <w:tcPr>
            <w:tcW w:w="9747" w:type="dxa"/>
            <w:tcBorders>
              <w:bottom w:val="nil"/>
            </w:tcBorders>
            <w:shd w:val="clear" w:color="auto" w:fill="FFFFFF"/>
          </w:tcPr>
          <w:p w:rsidR="009C64E8" w:rsidRPr="00766589" w:rsidRDefault="009C64E8" w:rsidP="0040583C">
            <w:pPr>
              <w:tabs>
                <w:tab w:val="left" w:pos="1620"/>
                <w:tab w:val="left" w:pos="1800"/>
                <w:tab w:val="left" w:pos="1980"/>
              </w:tabs>
              <w:autoSpaceDE w:val="0"/>
              <w:autoSpaceDN w:val="0"/>
              <w:adjustRightInd w:val="0"/>
              <w:rPr>
                <w:rFonts w:ascii="Arial" w:hAnsi="Arial" w:cs="Arial"/>
                <w:bCs/>
                <w:color w:val="000000"/>
                <w:sz w:val="24"/>
                <w:szCs w:val="24"/>
                <w:lang w:val="en-GB" w:eastAsia="zh-CN"/>
              </w:rPr>
            </w:pPr>
            <w:r w:rsidRPr="00766589">
              <w:rPr>
                <w:rFonts w:ascii="Arial" w:eastAsia="Batang" w:hAnsi="Arial" w:cs="Arial"/>
                <w:b/>
                <w:bCs/>
                <w:color w:val="000000"/>
                <w:sz w:val="24"/>
                <w:szCs w:val="24"/>
                <w:lang w:val="en-GB" w:eastAsia="ko-KR"/>
              </w:rPr>
              <w:t>Contacts</w:t>
            </w:r>
            <w:r w:rsidRPr="00766589">
              <w:rPr>
                <w:rFonts w:ascii="Arial" w:hAnsi="Arial" w:cs="Arial"/>
                <w:bCs/>
                <w:color w:val="000000"/>
                <w:sz w:val="24"/>
                <w:szCs w:val="24"/>
                <w:lang w:val="en-GB" w:eastAsia="zh-CN"/>
              </w:rPr>
              <w:t xml:space="preserve">: </w:t>
            </w:r>
            <w:r>
              <w:rPr>
                <w:rFonts w:ascii="Arial" w:hAnsi="Arial" w:cs="Arial"/>
                <w:bCs/>
                <w:color w:val="000000"/>
                <w:sz w:val="24"/>
                <w:szCs w:val="24"/>
                <w:lang w:val="en-GB" w:eastAsia="zh-CN"/>
              </w:rPr>
              <w:t>Li Feng (</w:t>
            </w:r>
            <w:r w:rsidRPr="0040583C">
              <w:rPr>
                <w:rStyle w:val="Hyperlink"/>
                <w:rFonts w:ascii="Arial" w:hAnsi="Arial" w:cs="Arial"/>
                <w:bCs/>
                <w:sz w:val="24"/>
                <w:szCs w:val="24"/>
                <w:lang w:val="en-GB" w:eastAsia="zh-CN"/>
              </w:rPr>
              <w:t>lifengyjy@chinamobile.com</w:t>
            </w:r>
            <w:r>
              <w:rPr>
                <w:rFonts w:ascii="Arial" w:hAnsi="Arial" w:cs="Arial"/>
                <w:bCs/>
                <w:color w:val="000000"/>
                <w:sz w:val="24"/>
                <w:szCs w:val="24"/>
                <w:lang w:val="en-GB" w:eastAsia="zh-CN"/>
              </w:rPr>
              <w:t>); Johannes Springer</w:t>
            </w:r>
            <w:r w:rsidRPr="00766589">
              <w:rPr>
                <w:rFonts w:ascii="Arial" w:hAnsi="Arial" w:cs="Arial"/>
                <w:bCs/>
                <w:color w:val="000000"/>
                <w:sz w:val="24"/>
                <w:szCs w:val="24"/>
                <w:lang w:val="en-GB" w:eastAsia="zh-CN"/>
              </w:rPr>
              <w:t xml:space="preserve"> (</w:t>
            </w:r>
            <w:hyperlink r:id="rId8" w:history="1">
              <w:r w:rsidRPr="008607C6">
                <w:rPr>
                  <w:rStyle w:val="Hyperlink"/>
                  <w:rFonts w:ascii="Arial" w:hAnsi="Arial" w:cs="Arial"/>
                  <w:bCs/>
                  <w:sz w:val="24"/>
                  <w:szCs w:val="24"/>
                  <w:lang w:val="en-GB" w:eastAsia="zh-CN"/>
                </w:rPr>
                <w:t>johannes.springer@t-systems.com</w:t>
              </w:r>
            </w:hyperlink>
            <w:r w:rsidRPr="00766589">
              <w:rPr>
                <w:rFonts w:ascii="Arial" w:hAnsi="Arial" w:cs="Arial"/>
                <w:bCs/>
                <w:color w:val="000000"/>
                <w:sz w:val="24"/>
                <w:szCs w:val="24"/>
                <w:lang w:val="en-GB" w:eastAsia="zh-CN"/>
              </w:rPr>
              <w:t>)</w:t>
            </w:r>
            <w:r>
              <w:rPr>
                <w:rFonts w:ascii="Arial" w:hAnsi="Arial" w:cs="Arial"/>
                <w:bCs/>
                <w:color w:val="000000"/>
                <w:sz w:val="24"/>
                <w:szCs w:val="24"/>
                <w:lang w:val="en-GB" w:eastAsia="zh-CN"/>
              </w:rPr>
              <w:t xml:space="preserve">; </w:t>
            </w:r>
            <w:r w:rsidRPr="00766589">
              <w:rPr>
                <w:rFonts w:ascii="Arial" w:hAnsi="Arial" w:cs="Arial"/>
                <w:bCs/>
                <w:color w:val="000000"/>
                <w:sz w:val="24"/>
                <w:szCs w:val="24"/>
                <w:lang w:val="en-GB" w:eastAsia="zh-CN"/>
              </w:rPr>
              <w:t xml:space="preserve">Philipp </w:t>
            </w:r>
            <w:proofErr w:type="spellStart"/>
            <w:r w:rsidRPr="00766589">
              <w:rPr>
                <w:rFonts w:ascii="Arial" w:hAnsi="Arial" w:cs="Arial"/>
                <w:bCs/>
                <w:color w:val="000000"/>
                <w:sz w:val="24"/>
                <w:szCs w:val="24"/>
                <w:lang w:val="en-GB" w:eastAsia="zh-CN"/>
              </w:rPr>
              <w:t>Deibert</w:t>
            </w:r>
            <w:proofErr w:type="spellEnd"/>
            <w:r w:rsidRPr="00766589">
              <w:rPr>
                <w:rFonts w:ascii="Arial" w:hAnsi="Arial" w:cs="Arial"/>
                <w:bCs/>
                <w:color w:val="000000"/>
                <w:sz w:val="24"/>
                <w:szCs w:val="24"/>
                <w:lang w:val="en-GB" w:eastAsia="zh-CN"/>
              </w:rPr>
              <w:t xml:space="preserve"> (</w:t>
            </w:r>
            <w:hyperlink r:id="rId9" w:history="1">
              <w:r w:rsidRPr="008607C6">
                <w:rPr>
                  <w:rStyle w:val="Hyperlink"/>
                  <w:rFonts w:ascii="Arial" w:hAnsi="Arial" w:cs="Arial"/>
                  <w:sz w:val="24"/>
                  <w:szCs w:val="24"/>
                  <w:lang w:val="en-GB"/>
                </w:rPr>
                <w:t>philipp.deibert@ngmn.org</w:t>
              </w:r>
            </w:hyperlink>
            <w:r>
              <w:rPr>
                <w:rFonts w:ascii="Arial" w:hAnsi="Arial" w:cs="Arial"/>
                <w:sz w:val="24"/>
                <w:szCs w:val="24"/>
                <w:lang w:val="en-GB"/>
              </w:rPr>
              <w:t>)</w:t>
            </w:r>
            <w:r w:rsidRPr="00766589">
              <w:rPr>
                <w:rFonts w:ascii="Arial" w:hAnsi="Arial" w:cs="Arial"/>
                <w:bCs/>
                <w:color w:val="000000"/>
                <w:sz w:val="24"/>
                <w:szCs w:val="24"/>
                <w:lang w:val="en-GB" w:eastAsia="zh-CN"/>
              </w:rPr>
              <w:br/>
            </w:r>
          </w:p>
        </w:tc>
      </w:tr>
      <w:tr w:rsidR="009C64E8" w:rsidRPr="00A05A16" w:rsidTr="009C64E8">
        <w:tc>
          <w:tcPr>
            <w:tcW w:w="9747" w:type="dxa"/>
            <w:tcBorders>
              <w:top w:val="nil"/>
            </w:tcBorders>
          </w:tcPr>
          <w:p w:rsidR="009C64E8" w:rsidRPr="00766589" w:rsidRDefault="009C64E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9C64E8" w:rsidRPr="00A05A16" w:rsidTr="009C64E8">
        <w:trPr>
          <w:trHeight w:val="147"/>
        </w:trPr>
        <w:tc>
          <w:tcPr>
            <w:tcW w:w="9747" w:type="dxa"/>
          </w:tcPr>
          <w:p w:rsidR="009C64E8" w:rsidRPr="00766589" w:rsidRDefault="009C64E8" w:rsidP="00157215">
            <w:pPr>
              <w:tabs>
                <w:tab w:val="left" w:pos="1620"/>
              </w:tabs>
              <w:autoSpaceDE w:val="0"/>
              <w:autoSpaceDN w:val="0"/>
              <w:adjustRightInd w:val="0"/>
              <w:rPr>
                <w:rFonts w:ascii="Arial" w:eastAsia="Batang" w:hAnsi="Arial" w:cs="Arial"/>
                <w:b/>
                <w:bCs/>
                <w:color w:val="000000"/>
                <w:sz w:val="24"/>
                <w:szCs w:val="24"/>
                <w:lang w:val="en-GB" w:eastAsia="ko-KR"/>
              </w:rPr>
            </w:pPr>
          </w:p>
        </w:tc>
      </w:tr>
      <w:tr w:rsidR="009C64E8" w:rsidRPr="00A05A16" w:rsidTr="009C64E8">
        <w:tc>
          <w:tcPr>
            <w:tcW w:w="9747" w:type="dxa"/>
          </w:tcPr>
          <w:p w:rsidR="009C64E8" w:rsidRPr="00766589" w:rsidRDefault="009C64E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9C64E8" w:rsidRPr="00A05A16" w:rsidTr="009C64E8">
        <w:tc>
          <w:tcPr>
            <w:tcW w:w="9747" w:type="dxa"/>
          </w:tcPr>
          <w:p w:rsidR="009C64E8" w:rsidRPr="00766589" w:rsidRDefault="009C64E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bl>
    <w:p w:rsidR="00214FC1" w:rsidRPr="00766589"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rsidR="00766589" w:rsidRPr="00EE351B" w:rsidRDefault="00766589" w:rsidP="007C27BA">
      <w:pPr>
        <w:rPr>
          <w:rFonts w:ascii="Arial" w:hAnsi="Arial" w:cs="Arial"/>
          <w:sz w:val="24"/>
          <w:szCs w:val="24"/>
          <w:lang w:val="en-GB"/>
        </w:rPr>
      </w:pPr>
      <w:r w:rsidRPr="00766589">
        <w:rPr>
          <w:rFonts w:ascii="Arial" w:hAnsi="Arial" w:cs="Arial"/>
          <w:sz w:val="24"/>
          <w:szCs w:val="24"/>
          <w:lang w:val="en-GB"/>
        </w:rPr>
        <w:t xml:space="preserve">The NGMN Alliance </w:t>
      </w:r>
      <w:r w:rsidRPr="00EE351B">
        <w:rPr>
          <w:rFonts w:ascii="Arial" w:hAnsi="Arial" w:cs="Arial"/>
          <w:sz w:val="24"/>
          <w:szCs w:val="24"/>
          <w:lang w:val="en-GB"/>
        </w:rPr>
        <w:t xml:space="preserve">(see </w:t>
      </w:r>
      <w:hyperlink r:id="rId10" w:history="1">
        <w:r w:rsidRPr="00211425">
          <w:rPr>
            <w:rStyle w:val="Hyperlink"/>
            <w:rFonts w:ascii="Arial" w:hAnsi="Arial" w:cs="Arial"/>
            <w:sz w:val="24"/>
            <w:szCs w:val="24"/>
            <w:lang w:val="en-GB"/>
          </w:rPr>
          <w:t>www.ngmn.org</w:t>
        </w:r>
      </w:hyperlink>
      <w:r>
        <w:rPr>
          <w:rFonts w:ascii="Arial" w:hAnsi="Arial" w:cs="Arial"/>
          <w:sz w:val="24"/>
          <w:szCs w:val="24"/>
          <w:lang w:val="en-GB"/>
        </w:rPr>
        <w:t>)</w:t>
      </w:r>
      <w:r w:rsidRPr="00EE351B">
        <w:rPr>
          <w:rFonts w:ascii="Arial" w:hAnsi="Arial" w:cs="Arial"/>
          <w:sz w:val="24"/>
          <w:szCs w:val="24"/>
          <w:lang w:val="en-GB"/>
        </w:rPr>
        <w:t xml:space="preserve"> </w:t>
      </w:r>
      <w:r w:rsidRPr="00766589">
        <w:rPr>
          <w:rFonts w:ascii="Arial" w:hAnsi="Arial" w:cs="Arial"/>
          <w:sz w:val="24"/>
          <w:szCs w:val="24"/>
          <w:lang w:val="en-GB"/>
        </w:rPr>
        <w:t xml:space="preserve">was founded by leading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technology enhancements with a focus on 5G. The targets of these activities are supported by the strong and well-established partnership of worldwide leading operators, vendors, universities, </w:t>
      </w:r>
      <w:r w:rsidR="00BD07AF">
        <w:rPr>
          <w:rFonts w:ascii="Arial" w:hAnsi="Arial" w:cs="Arial"/>
          <w:sz w:val="24"/>
          <w:szCs w:val="24"/>
          <w:lang w:val="en-GB"/>
        </w:rPr>
        <w:t xml:space="preserve">other industry players (like software companies, vertical industry representatives) </w:t>
      </w:r>
      <w:r w:rsidRPr="00766589">
        <w:rPr>
          <w:rFonts w:ascii="Arial" w:hAnsi="Arial" w:cs="Arial"/>
          <w:sz w:val="24"/>
          <w:szCs w:val="24"/>
          <w:lang w:val="en-GB"/>
        </w:rPr>
        <w:t xml:space="preserve">and </w:t>
      </w:r>
      <w:r w:rsidR="00BD07AF">
        <w:rPr>
          <w:rFonts w:ascii="Arial" w:hAnsi="Arial" w:cs="Arial"/>
          <w:sz w:val="24"/>
          <w:szCs w:val="24"/>
          <w:lang w:val="en-GB"/>
        </w:rPr>
        <w:t xml:space="preserve">by </w:t>
      </w:r>
      <w:r w:rsidRPr="00766589">
        <w:rPr>
          <w:rFonts w:ascii="Arial" w:hAnsi="Arial" w:cs="Arial"/>
          <w:sz w:val="24"/>
          <w:szCs w:val="24"/>
          <w:lang w:val="en-GB"/>
        </w:rPr>
        <w:t>successful co-operations with industry organisations.</w:t>
      </w:r>
    </w:p>
    <w:p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8B4527">
        <w:rPr>
          <w:rFonts w:ascii="Arial" w:eastAsia="Batang" w:hAnsi="Arial" w:cs="Arial"/>
          <w:b/>
          <w:bCs/>
          <w:color w:val="000000"/>
          <w:sz w:val="24"/>
          <w:szCs w:val="24"/>
          <w:lang w:val="en-GB" w:eastAsia="ko-KR"/>
        </w:rPr>
        <w:t>NGMN 5G Work-Programme and the NGMN V2X Task-Force</w:t>
      </w:r>
    </w:p>
    <w:p w:rsidR="008B4527" w:rsidRDefault="008F6145" w:rsidP="00C1321D">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In February 2015</w:t>
      </w:r>
      <w:r w:rsidR="00C1321D" w:rsidRPr="00C1321D">
        <w:rPr>
          <w:rFonts w:ascii="Arial" w:eastAsia="Batang" w:hAnsi="Arial" w:cs="Arial"/>
          <w:color w:val="000000"/>
          <w:sz w:val="24"/>
          <w:szCs w:val="24"/>
          <w:lang w:val="en-GB" w:eastAsia="ko-KR"/>
        </w:rPr>
        <w:t xml:space="preserve"> the NGMN Alliance published its 5G White Paper</w:t>
      </w:r>
      <w:r w:rsidR="00E910C6" w:rsidRPr="00E910C6">
        <w:rPr>
          <w:rFonts w:ascii="Arial" w:eastAsia="Batang" w:hAnsi="Arial" w:cs="Arial"/>
          <w:color w:val="000000"/>
          <w:sz w:val="24"/>
          <w:szCs w:val="24"/>
          <w:lang w:val="en-GB" w:eastAsia="ko-KR"/>
        </w:rPr>
        <w:t xml:space="preserve"> </w:t>
      </w:r>
      <w:r w:rsidR="00C1321D" w:rsidRPr="00C1321D">
        <w:rPr>
          <w:rFonts w:ascii="Arial" w:eastAsia="Batang" w:hAnsi="Arial" w:cs="Arial"/>
          <w:color w:val="000000"/>
          <w:sz w:val="24"/>
          <w:szCs w:val="24"/>
          <w:lang w:val="en-GB" w:eastAsia="ko-KR"/>
        </w:rPr>
        <w:t xml:space="preserve">providing consolidated 5G operator requirements. </w:t>
      </w:r>
      <w:r w:rsidR="00B21D8F" w:rsidRPr="00B21D8F">
        <w:rPr>
          <w:rFonts w:ascii="Arial" w:eastAsia="Batang" w:hAnsi="Arial" w:cs="Arial"/>
          <w:color w:val="000000"/>
          <w:sz w:val="24"/>
          <w:szCs w:val="24"/>
          <w:lang w:val="en-GB" w:eastAsia="ko-KR"/>
        </w:rPr>
        <w:t>Subsequently in 2016</w:t>
      </w:r>
      <w:r w:rsidR="00B21D8F">
        <w:rPr>
          <w:rFonts w:ascii="Arial" w:eastAsia="Batang" w:hAnsi="Arial" w:cs="Arial"/>
          <w:color w:val="000000"/>
          <w:sz w:val="24"/>
          <w:szCs w:val="24"/>
          <w:lang w:val="en-GB" w:eastAsia="ko-KR"/>
        </w:rPr>
        <w:t>,</w:t>
      </w:r>
      <w:r w:rsidR="00B21D8F" w:rsidRPr="00B21D8F">
        <w:rPr>
          <w:rFonts w:ascii="Arial" w:eastAsia="Batang" w:hAnsi="Arial" w:cs="Arial"/>
          <w:color w:val="000000"/>
          <w:sz w:val="24"/>
          <w:szCs w:val="24"/>
          <w:lang w:val="en-GB" w:eastAsia="ko-KR"/>
        </w:rPr>
        <w:t xml:space="preserve"> NGMN published a number of deliverables to detail on the requirements and architecture as well as business principles, including views on the vertical industry applications. </w:t>
      </w:r>
      <w:r w:rsidR="00C1321D" w:rsidRPr="00C1321D">
        <w:rPr>
          <w:rFonts w:ascii="Arial" w:eastAsia="Batang" w:hAnsi="Arial" w:cs="Arial"/>
          <w:color w:val="000000"/>
          <w:sz w:val="24"/>
          <w:szCs w:val="24"/>
          <w:lang w:val="en-GB" w:eastAsia="ko-KR"/>
        </w:rPr>
        <w:t>In June</w:t>
      </w:r>
      <w:r>
        <w:rPr>
          <w:rFonts w:ascii="Arial" w:eastAsia="Batang" w:hAnsi="Arial" w:cs="Arial"/>
          <w:color w:val="000000"/>
          <w:sz w:val="24"/>
          <w:szCs w:val="24"/>
          <w:lang w:val="en-GB" w:eastAsia="ko-KR"/>
        </w:rPr>
        <w:t xml:space="preserve"> 201</w:t>
      </w:r>
      <w:r w:rsidR="001C4E93">
        <w:rPr>
          <w:rFonts w:ascii="Arial" w:eastAsia="Batang" w:hAnsi="Arial" w:cs="Arial"/>
          <w:color w:val="000000"/>
          <w:sz w:val="24"/>
          <w:szCs w:val="24"/>
          <w:lang w:val="en-GB" w:eastAsia="ko-KR"/>
        </w:rPr>
        <w:t>6</w:t>
      </w:r>
      <w:r w:rsidR="008B4527">
        <w:rPr>
          <w:rFonts w:ascii="Arial" w:eastAsia="Batang" w:hAnsi="Arial" w:cs="Arial"/>
          <w:color w:val="000000"/>
          <w:sz w:val="24"/>
          <w:szCs w:val="24"/>
          <w:lang w:val="en-GB" w:eastAsia="ko-KR"/>
        </w:rPr>
        <w:t>,</w:t>
      </w:r>
      <w:r w:rsidR="00C1321D" w:rsidRPr="00C1321D">
        <w:rPr>
          <w:rFonts w:ascii="Arial" w:eastAsia="Batang" w:hAnsi="Arial" w:cs="Arial"/>
          <w:color w:val="000000"/>
          <w:sz w:val="24"/>
          <w:szCs w:val="24"/>
          <w:lang w:val="en-GB" w:eastAsia="ko-KR"/>
        </w:rPr>
        <w:t xml:space="preserve"> NGMN </w:t>
      </w:r>
      <w:r w:rsidR="008B4527">
        <w:rPr>
          <w:rFonts w:ascii="Arial" w:eastAsia="Batang" w:hAnsi="Arial" w:cs="Arial"/>
          <w:color w:val="000000"/>
          <w:sz w:val="24"/>
          <w:szCs w:val="24"/>
          <w:lang w:val="en-GB" w:eastAsia="ko-KR"/>
        </w:rPr>
        <w:t>started</w:t>
      </w:r>
      <w:r w:rsidR="00C1321D" w:rsidRPr="00C1321D">
        <w:rPr>
          <w:rFonts w:ascii="Arial" w:eastAsia="Batang" w:hAnsi="Arial" w:cs="Arial"/>
          <w:color w:val="000000"/>
          <w:sz w:val="24"/>
          <w:szCs w:val="24"/>
          <w:lang w:val="en-GB" w:eastAsia="ko-KR"/>
        </w:rPr>
        <w:t xml:space="preserve"> </w:t>
      </w:r>
      <w:r w:rsidR="00B21D8F">
        <w:rPr>
          <w:rFonts w:ascii="Arial" w:eastAsia="Batang" w:hAnsi="Arial" w:cs="Arial"/>
          <w:color w:val="000000"/>
          <w:sz w:val="24"/>
          <w:szCs w:val="24"/>
          <w:lang w:val="en-GB" w:eastAsia="ko-KR"/>
        </w:rPr>
        <w:t xml:space="preserve">a further extension </w:t>
      </w:r>
      <w:r w:rsidR="001C4E93">
        <w:rPr>
          <w:rFonts w:ascii="Arial" w:eastAsia="Batang" w:hAnsi="Arial" w:cs="Arial"/>
          <w:color w:val="000000"/>
          <w:sz w:val="24"/>
          <w:szCs w:val="24"/>
          <w:lang w:val="en-GB" w:eastAsia="ko-KR"/>
        </w:rPr>
        <w:t>of its</w:t>
      </w:r>
      <w:r w:rsidR="00C1321D" w:rsidRPr="00C1321D">
        <w:rPr>
          <w:rFonts w:ascii="Arial" w:eastAsia="Batang" w:hAnsi="Arial" w:cs="Arial"/>
          <w:color w:val="000000"/>
          <w:sz w:val="24"/>
          <w:szCs w:val="24"/>
          <w:lang w:val="en-GB" w:eastAsia="ko-KR"/>
        </w:rPr>
        <w:t xml:space="preserve"> 5G-focused work-programme </w:t>
      </w:r>
      <w:r w:rsidR="008B4527">
        <w:rPr>
          <w:rFonts w:ascii="Arial" w:eastAsia="Batang" w:hAnsi="Arial" w:cs="Arial"/>
          <w:color w:val="000000"/>
          <w:sz w:val="24"/>
          <w:szCs w:val="24"/>
          <w:lang w:val="en-GB" w:eastAsia="ko-KR"/>
        </w:rPr>
        <w:t xml:space="preserve">with the launch of </w:t>
      </w:r>
      <w:r w:rsidR="008B4527" w:rsidRPr="008B4527">
        <w:rPr>
          <w:rFonts w:ascii="Arial" w:eastAsia="Batang" w:hAnsi="Arial" w:cs="Arial"/>
          <w:color w:val="000000"/>
          <w:sz w:val="24"/>
          <w:szCs w:val="24"/>
          <w:lang w:val="en-GB" w:eastAsia="ko-KR"/>
        </w:rPr>
        <w:t>new additional work-items for the coming years</w:t>
      </w:r>
      <w:r w:rsidR="008B4527">
        <w:rPr>
          <w:rFonts w:ascii="Arial" w:eastAsia="Batang" w:hAnsi="Arial" w:cs="Arial"/>
          <w:color w:val="000000"/>
          <w:sz w:val="24"/>
          <w:szCs w:val="24"/>
          <w:lang w:val="en-GB" w:eastAsia="ko-KR"/>
        </w:rPr>
        <w:t>: 5G Trial &amp; Testing Initiative, End-to-end Architecture Framework, and the V2X Task-Force. Main objective of the V2X Task-Force is to evaluate V2X technologies and business opportunities, and to d</w:t>
      </w:r>
      <w:r w:rsidR="008B4527" w:rsidRPr="008B4527">
        <w:rPr>
          <w:rFonts w:ascii="Arial" w:eastAsia="Batang" w:hAnsi="Arial" w:cs="Arial"/>
          <w:color w:val="000000"/>
          <w:sz w:val="24"/>
          <w:szCs w:val="24"/>
          <w:lang w:val="en-GB" w:eastAsia="ko-KR"/>
        </w:rPr>
        <w:t xml:space="preserve">rive </w:t>
      </w:r>
      <w:r w:rsidR="008B4527">
        <w:rPr>
          <w:rFonts w:ascii="Arial" w:eastAsia="Batang" w:hAnsi="Arial" w:cs="Arial"/>
          <w:color w:val="000000"/>
          <w:sz w:val="24"/>
          <w:szCs w:val="24"/>
          <w:lang w:val="en-GB" w:eastAsia="ko-KR"/>
        </w:rPr>
        <w:t xml:space="preserve">V2X adoption and success. </w:t>
      </w:r>
    </w:p>
    <w:p w:rsidR="003D403C" w:rsidRDefault="003D403C" w:rsidP="005C12CD">
      <w:pPr>
        <w:autoSpaceDE w:val="0"/>
        <w:autoSpaceDN w:val="0"/>
        <w:adjustRightInd w:val="0"/>
        <w:outlineLvl w:val="0"/>
        <w:rPr>
          <w:rFonts w:ascii="Arial" w:eastAsia="Batang" w:hAnsi="Arial" w:cs="Arial"/>
          <w:b/>
          <w:bCs/>
          <w:sz w:val="24"/>
          <w:szCs w:val="24"/>
          <w:lang w:val="en-GB" w:eastAsia="ko-KR"/>
        </w:rPr>
      </w:pPr>
    </w:p>
    <w:p w:rsidR="00A05A16" w:rsidRDefault="00A05A16">
      <w:pPr>
        <w:rPr>
          <w:rFonts w:ascii="Arial" w:eastAsia="Batang" w:hAnsi="Arial" w:cs="Arial"/>
          <w:b/>
          <w:bCs/>
          <w:sz w:val="24"/>
          <w:szCs w:val="24"/>
          <w:lang w:val="en-GB" w:eastAsia="ko-KR"/>
        </w:rPr>
      </w:pPr>
      <w:r>
        <w:rPr>
          <w:rFonts w:ascii="Arial" w:eastAsia="Batang" w:hAnsi="Arial" w:cs="Arial"/>
          <w:b/>
          <w:bCs/>
          <w:sz w:val="24"/>
          <w:szCs w:val="24"/>
          <w:lang w:val="en-GB" w:eastAsia="ko-KR"/>
        </w:rPr>
        <w:br w:type="page"/>
      </w:r>
    </w:p>
    <w:p w:rsidR="00214FC1" w:rsidRPr="00EE351B" w:rsidRDefault="00F06E4E" w:rsidP="005C12CD">
      <w:pPr>
        <w:autoSpaceDE w:val="0"/>
        <w:autoSpaceDN w:val="0"/>
        <w:adjustRightInd w:val="0"/>
        <w:outlineLvl w:val="0"/>
        <w:rPr>
          <w:rFonts w:ascii="Arial" w:hAnsi="Arial" w:cs="Arial"/>
          <w:b/>
          <w:bCs/>
          <w:sz w:val="24"/>
          <w:szCs w:val="24"/>
          <w:lang w:val="en-GB" w:eastAsia="zh-CN"/>
        </w:rPr>
      </w:pPr>
      <w:bookmarkStart w:id="0" w:name="_GoBack"/>
      <w:bookmarkEnd w:id="0"/>
      <w:r>
        <w:rPr>
          <w:rFonts w:ascii="Arial" w:eastAsia="Batang" w:hAnsi="Arial" w:cs="Arial"/>
          <w:b/>
          <w:bCs/>
          <w:sz w:val="24"/>
          <w:szCs w:val="24"/>
          <w:lang w:val="en-GB" w:eastAsia="ko-KR"/>
        </w:rPr>
        <w:lastRenderedPageBreak/>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w:t>
      </w:r>
      <w:r w:rsidR="00407ED2">
        <w:rPr>
          <w:rFonts w:ascii="Arial" w:eastAsia="Batang" w:hAnsi="Arial" w:cs="Arial"/>
          <w:b/>
          <w:bCs/>
          <w:sz w:val="24"/>
          <w:szCs w:val="24"/>
          <w:lang w:val="en-GB" w:eastAsia="ko-KR"/>
        </w:rPr>
        <w:t>Liaison S</w:t>
      </w:r>
      <w:r w:rsidR="00FF1715">
        <w:rPr>
          <w:rFonts w:ascii="Arial" w:eastAsia="Batang" w:hAnsi="Arial" w:cs="Arial"/>
          <w:b/>
          <w:bCs/>
          <w:sz w:val="24"/>
          <w:szCs w:val="24"/>
          <w:lang w:val="en-GB" w:eastAsia="ko-KR"/>
        </w:rPr>
        <w:t>tatement</w:t>
      </w:r>
      <w:r w:rsidR="00407ED2">
        <w:rPr>
          <w:rFonts w:ascii="Arial" w:eastAsia="Batang" w:hAnsi="Arial" w:cs="Arial"/>
          <w:b/>
          <w:bCs/>
          <w:sz w:val="24"/>
          <w:szCs w:val="24"/>
          <w:lang w:val="en-GB" w:eastAsia="ko-KR"/>
        </w:rPr>
        <w:t xml:space="preserve"> and Required A</w:t>
      </w:r>
      <w:r w:rsidR="004858DF" w:rsidRPr="00EE351B">
        <w:rPr>
          <w:rFonts w:ascii="Arial" w:eastAsia="Batang" w:hAnsi="Arial" w:cs="Arial"/>
          <w:b/>
          <w:bCs/>
          <w:sz w:val="24"/>
          <w:szCs w:val="24"/>
          <w:lang w:val="en-GB" w:eastAsia="ko-KR"/>
        </w:rPr>
        <w:t>ctions</w:t>
      </w:r>
    </w:p>
    <w:p w:rsidR="00FF1715" w:rsidRPr="00FF1715" w:rsidRDefault="00FF1715" w:rsidP="00FF1715">
      <w:pPr>
        <w:rPr>
          <w:rFonts w:ascii="Arial" w:hAnsi="Arial" w:cs="Arial"/>
          <w:bCs/>
          <w:sz w:val="24"/>
          <w:szCs w:val="24"/>
          <w:lang w:val="en-GB" w:eastAsia="zh-CN"/>
        </w:rPr>
      </w:pPr>
      <w:r>
        <w:rPr>
          <w:rFonts w:ascii="Arial" w:hAnsi="Arial" w:cs="Arial"/>
          <w:bCs/>
          <w:sz w:val="24"/>
          <w:szCs w:val="24"/>
          <w:lang w:val="en-GB" w:eastAsia="zh-CN"/>
        </w:rPr>
        <w:t xml:space="preserve">The intention of the liaison statement from the NGMN V2X Task-Force to the </w:t>
      </w:r>
      <w:r w:rsidR="00F41687">
        <w:rPr>
          <w:rFonts w:ascii="Arial" w:hAnsi="Arial" w:cs="Arial"/>
          <w:bCs/>
          <w:sz w:val="24"/>
          <w:szCs w:val="24"/>
          <w:lang w:val="en-GB" w:eastAsia="zh-CN"/>
        </w:rPr>
        <w:t>3GPP</w:t>
      </w:r>
      <w:r>
        <w:rPr>
          <w:rFonts w:ascii="Arial" w:hAnsi="Arial" w:cs="Arial"/>
          <w:bCs/>
          <w:sz w:val="24"/>
          <w:szCs w:val="24"/>
          <w:lang w:val="en-GB" w:eastAsia="zh-CN"/>
        </w:rPr>
        <w:t xml:space="preserve"> is to </w:t>
      </w:r>
    </w:p>
    <w:p w:rsidR="005D36F1" w:rsidRPr="005D36F1" w:rsidRDefault="001A6604" w:rsidP="005D36F1">
      <w:pPr>
        <w:pStyle w:val="ListParagraph"/>
        <w:numPr>
          <w:ilvl w:val="0"/>
          <w:numId w:val="7"/>
        </w:numPr>
        <w:ind w:left="284" w:hanging="284"/>
        <w:rPr>
          <w:rFonts w:ascii="Arial" w:hAnsi="Arial" w:cs="Arial"/>
          <w:bCs/>
          <w:sz w:val="24"/>
          <w:szCs w:val="24"/>
          <w:lang w:val="en-GB" w:eastAsia="zh-CN"/>
        </w:rPr>
      </w:pPr>
      <w:r w:rsidRPr="005D36F1">
        <w:rPr>
          <w:rFonts w:ascii="Arial" w:hAnsi="Arial" w:cs="Arial"/>
          <w:bCs/>
          <w:sz w:val="24"/>
          <w:szCs w:val="24"/>
          <w:lang w:val="en-GB" w:eastAsia="zh-CN"/>
        </w:rPr>
        <w:t xml:space="preserve">Introduce the </w:t>
      </w:r>
      <w:r w:rsidR="005D36F1" w:rsidRPr="005D36F1">
        <w:rPr>
          <w:rFonts w:ascii="Arial" w:hAnsi="Arial" w:cs="Arial"/>
          <w:bCs/>
          <w:sz w:val="24"/>
          <w:szCs w:val="24"/>
          <w:lang w:val="en-GB" w:eastAsia="zh-CN"/>
        </w:rPr>
        <w:t xml:space="preserve">scope and objectives of the NGMN V2X Task-Force to the </w:t>
      </w:r>
      <w:r w:rsidR="00F41687">
        <w:rPr>
          <w:rFonts w:ascii="Arial" w:hAnsi="Arial" w:cs="Arial"/>
          <w:bCs/>
          <w:sz w:val="24"/>
          <w:szCs w:val="24"/>
          <w:lang w:val="en-GB" w:eastAsia="zh-CN"/>
        </w:rPr>
        <w:t>3GPP</w:t>
      </w:r>
      <w:r w:rsidR="005D36F1" w:rsidRPr="005D36F1">
        <w:rPr>
          <w:rFonts w:ascii="Arial" w:hAnsi="Arial" w:cs="Arial"/>
          <w:bCs/>
          <w:sz w:val="24"/>
          <w:szCs w:val="24"/>
          <w:lang w:val="en-GB" w:eastAsia="zh-CN"/>
        </w:rPr>
        <w:t xml:space="preserve"> Members. </w:t>
      </w:r>
    </w:p>
    <w:p w:rsidR="005D36F1" w:rsidRPr="005D36F1" w:rsidRDefault="00766589" w:rsidP="005D36F1">
      <w:pPr>
        <w:pStyle w:val="ListParagraph"/>
        <w:numPr>
          <w:ilvl w:val="0"/>
          <w:numId w:val="7"/>
        </w:numPr>
        <w:ind w:left="284" w:hanging="284"/>
        <w:rPr>
          <w:rFonts w:ascii="Arial" w:hAnsi="Arial" w:cs="Arial"/>
          <w:bCs/>
          <w:sz w:val="24"/>
          <w:szCs w:val="24"/>
          <w:lang w:val="en-GB" w:eastAsia="zh-CN"/>
        </w:rPr>
      </w:pPr>
      <w:r>
        <w:rPr>
          <w:rFonts w:ascii="Arial" w:hAnsi="Arial" w:cs="Arial"/>
          <w:bCs/>
          <w:sz w:val="24"/>
          <w:szCs w:val="24"/>
          <w:lang w:val="en-GB" w:eastAsia="zh-CN"/>
        </w:rPr>
        <w:t xml:space="preserve">Kindly request feedback </w:t>
      </w:r>
      <w:r w:rsidR="005D36F1" w:rsidRPr="005D36F1">
        <w:rPr>
          <w:rFonts w:ascii="Arial" w:hAnsi="Arial" w:cs="Arial"/>
          <w:bCs/>
          <w:sz w:val="24"/>
          <w:szCs w:val="24"/>
          <w:lang w:val="en-GB" w:eastAsia="zh-CN"/>
        </w:rPr>
        <w:t xml:space="preserve">on </w:t>
      </w:r>
      <w:r w:rsidR="00F41687">
        <w:rPr>
          <w:rFonts w:ascii="Arial" w:hAnsi="Arial" w:cs="Arial"/>
          <w:bCs/>
          <w:sz w:val="24"/>
          <w:szCs w:val="24"/>
          <w:lang w:val="en-GB" w:eastAsia="zh-CN"/>
        </w:rPr>
        <w:t>3GPP</w:t>
      </w:r>
      <w:r>
        <w:rPr>
          <w:rFonts w:ascii="Arial" w:hAnsi="Arial" w:cs="Arial"/>
          <w:bCs/>
          <w:sz w:val="24"/>
          <w:szCs w:val="24"/>
          <w:lang w:val="en-GB" w:eastAsia="zh-CN"/>
        </w:rPr>
        <w:t xml:space="preserve"> </w:t>
      </w:r>
      <w:r w:rsidR="005D36F1" w:rsidRPr="005D36F1">
        <w:rPr>
          <w:rFonts w:ascii="Arial" w:hAnsi="Arial" w:cs="Arial"/>
          <w:bCs/>
          <w:sz w:val="24"/>
          <w:szCs w:val="24"/>
          <w:lang w:val="en-GB" w:eastAsia="zh-CN"/>
        </w:rPr>
        <w:t>work areas related to the NGMN V2X Task-Force work areas</w:t>
      </w:r>
      <w:r w:rsidR="005F374D">
        <w:rPr>
          <w:rFonts w:ascii="Arial" w:hAnsi="Arial" w:cs="Arial"/>
          <w:bCs/>
          <w:sz w:val="24"/>
          <w:szCs w:val="24"/>
          <w:lang w:val="en-GB" w:eastAsia="zh-CN"/>
        </w:rPr>
        <w:t>.</w:t>
      </w:r>
      <w:r w:rsidR="005D36F1" w:rsidRPr="005D36F1">
        <w:rPr>
          <w:rFonts w:ascii="Arial" w:hAnsi="Arial" w:cs="Arial"/>
          <w:bCs/>
          <w:sz w:val="24"/>
          <w:szCs w:val="24"/>
          <w:lang w:val="en-GB" w:eastAsia="zh-CN"/>
        </w:rPr>
        <w:t xml:space="preserve"> </w:t>
      </w:r>
    </w:p>
    <w:p w:rsidR="005D36F1" w:rsidRDefault="005D36F1" w:rsidP="005D36F1">
      <w:pPr>
        <w:pStyle w:val="ListParagraph"/>
        <w:numPr>
          <w:ilvl w:val="0"/>
          <w:numId w:val="7"/>
        </w:numPr>
        <w:ind w:left="284" w:hanging="284"/>
        <w:rPr>
          <w:rFonts w:ascii="Arial" w:hAnsi="Arial" w:cs="Arial"/>
          <w:bCs/>
          <w:sz w:val="24"/>
          <w:szCs w:val="24"/>
          <w:lang w:val="en-GB" w:eastAsia="zh-CN"/>
        </w:rPr>
      </w:pPr>
      <w:r>
        <w:rPr>
          <w:rFonts w:ascii="Arial" w:hAnsi="Arial" w:cs="Arial"/>
          <w:bCs/>
          <w:sz w:val="24"/>
          <w:szCs w:val="24"/>
          <w:lang w:val="en-GB" w:eastAsia="zh-CN"/>
        </w:rPr>
        <w:t xml:space="preserve">Initiate the discussion between </w:t>
      </w:r>
      <w:r w:rsidR="00766589">
        <w:rPr>
          <w:rFonts w:ascii="Arial" w:hAnsi="Arial" w:cs="Arial"/>
          <w:bCs/>
          <w:sz w:val="24"/>
          <w:szCs w:val="24"/>
          <w:lang w:val="en-GB" w:eastAsia="zh-CN"/>
        </w:rPr>
        <w:t xml:space="preserve">the </w:t>
      </w:r>
      <w:r>
        <w:rPr>
          <w:rFonts w:ascii="Arial" w:hAnsi="Arial" w:cs="Arial"/>
          <w:bCs/>
          <w:sz w:val="24"/>
          <w:szCs w:val="24"/>
          <w:lang w:val="en-GB" w:eastAsia="zh-CN"/>
        </w:rPr>
        <w:t xml:space="preserve">NGMN V2X Task-Force and </w:t>
      </w:r>
      <w:r w:rsidR="00766589">
        <w:rPr>
          <w:rFonts w:ascii="Arial" w:hAnsi="Arial" w:cs="Arial"/>
          <w:bCs/>
          <w:sz w:val="24"/>
          <w:szCs w:val="24"/>
          <w:lang w:val="en-GB" w:eastAsia="zh-CN"/>
        </w:rPr>
        <w:t xml:space="preserve">the </w:t>
      </w:r>
      <w:r w:rsidR="00F41687">
        <w:rPr>
          <w:rFonts w:ascii="Arial" w:hAnsi="Arial" w:cs="Arial"/>
          <w:bCs/>
          <w:sz w:val="24"/>
          <w:szCs w:val="24"/>
          <w:lang w:val="en-GB" w:eastAsia="zh-CN"/>
        </w:rPr>
        <w:t>3GPP</w:t>
      </w:r>
      <w:r>
        <w:rPr>
          <w:rFonts w:ascii="Arial" w:hAnsi="Arial" w:cs="Arial"/>
          <w:bCs/>
          <w:sz w:val="24"/>
          <w:szCs w:val="24"/>
          <w:lang w:val="en-GB" w:eastAsia="zh-CN"/>
        </w:rPr>
        <w:t xml:space="preserve"> on </w:t>
      </w:r>
    </w:p>
    <w:p w:rsidR="005D36F1" w:rsidRDefault="005D36F1" w:rsidP="005D36F1">
      <w:pPr>
        <w:pStyle w:val="ListParagraph"/>
        <w:numPr>
          <w:ilvl w:val="1"/>
          <w:numId w:val="8"/>
        </w:numPr>
        <w:ind w:left="567" w:hanging="283"/>
        <w:rPr>
          <w:rFonts w:ascii="Arial" w:hAnsi="Arial" w:cs="Arial"/>
          <w:bCs/>
          <w:sz w:val="24"/>
          <w:szCs w:val="24"/>
          <w:lang w:val="en-GB" w:eastAsia="zh-CN"/>
        </w:rPr>
      </w:pPr>
      <w:r>
        <w:rPr>
          <w:rFonts w:ascii="Arial" w:hAnsi="Arial" w:cs="Arial"/>
          <w:bCs/>
          <w:sz w:val="24"/>
          <w:szCs w:val="24"/>
          <w:lang w:val="en-GB" w:eastAsia="zh-CN"/>
        </w:rPr>
        <w:t>potential s</w:t>
      </w:r>
      <w:r w:rsidRPr="005D36F1">
        <w:rPr>
          <w:rFonts w:ascii="Arial" w:hAnsi="Arial" w:cs="Arial"/>
          <w:bCs/>
          <w:sz w:val="24"/>
          <w:szCs w:val="24"/>
          <w:lang w:val="en-GB" w:eastAsia="zh-CN"/>
        </w:rPr>
        <w:t xml:space="preserve">ynergies </w:t>
      </w:r>
      <w:r>
        <w:rPr>
          <w:rFonts w:ascii="Arial" w:hAnsi="Arial" w:cs="Arial"/>
          <w:bCs/>
          <w:sz w:val="24"/>
          <w:szCs w:val="24"/>
          <w:lang w:val="en-GB" w:eastAsia="zh-CN"/>
        </w:rPr>
        <w:t>in the work of both activities</w:t>
      </w:r>
      <w:r w:rsidR="00487C77">
        <w:rPr>
          <w:rFonts w:ascii="Arial" w:hAnsi="Arial" w:cs="Arial"/>
          <w:bCs/>
          <w:sz w:val="24"/>
          <w:szCs w:val="24"/>
          <w:lang w:val="en-GB" w:eastAsia="zh-CN"/>
        </w:rPr>
        <w:t xml:space="preserve"> for example sharing simulations results on DSRC vs PC5 link (both PC5 mode 3 and 4).</w:t>
      </w:r>
    </w:p>
    <w:p w:rsidR="005D36F1" w:rsidRPr="005D36F1" w:rsidRDefault="005D36F1" w:rsidP="005D36F1">
      <w:pPr>
        <w:pStyle w:val="ListParagraph"/>
        <w:numPr>
          <w:ilvl w:val="1"/>
          <w:numId w:val="8"/>
        </w:numPr>
        <w:ind w:left="567" w:hanging="283"/>
        <w:rPr>
          <w:rFonts w:ascii="Arial" w:hAnsi="Arial" w:cs="Arial"/>
          <w:bCs/>
          <w:sz w:val="24"/>
          <w:szCs w:val="24"/>
          <w:lang w:val="en-GB" w:eastAsia="zh-CN"/>
        </w:rPr>
      </w:pPr>
      <w:r>
        <w:rPr>
          <w:rFonts w:ascii="Arial" w:hAnsi="Arial" w:cs="Arial"/>
          <w:bCs/>
          <w:sz w:val="24"/>
          <w:szCs w:val="24"/>
          <w:lang w:val="en-GB" w:eastAsia="zh-CN"/>
        </w:rPr>
        <w:t>any need to ensure</w:t>
      </w:r>
      <w:r w:rsidRPr="005D36F1">
        <w:rPr>
          <w:rFonts w:ascii="Arial" w:hAnsi="Arial" w:cs="Arial"/>
          <w:bCs/>
          <w:sz w:val="24"/>
          <w:szCs w:val="24"/>
          <w:lang w:val="en-GB" w:eastAsia="zh-CN"/>
        </w:rPr>
        <w:t xml:space="preserve"> that </w:t>
      </w:r>
      <w:r>
        <w:rPr>
          <w:rFonts w:ascii="Arial" w:hAnsi="Arial" w:cs="Arial"/>
          <w:bCs/>
          <w:sz w:val="24"/>
          <w:szCs w:val="24"/>
          <w:lang w:val="en-GB" w:eastAsia="zh-CN"/>
        </w:rPr>
        <w:t xml:space="preserve">no </w:t>
      </w:r>
      <w:r w:rsidRPr="005D36F1">
        <w:rPr>
          <w:rFonts w:ascii="Arial" w:hAnsi="Arial" w:cs="Arial"/>
          <w:bCs/>
          <w:sz w:val="24"/>
          <w:szCs w:val="24"/>
          <w:lang w:val="en-GB" w:eastAsia="zh-CN"/>
        </w:rPr>
        <w:t>conflicting messages to the industry will be send</w:t>
      </w:r>
      <w:r>
        <w:rPr>
          <w:rFonts w:ascii="Arial" w:hAnsi="Arial" w:cs="Arial"/>
          <w:bCs/>
          <w:sz w:val="24"/>
          <w:szCs w:val="24"/>
          <w:lang w:val="en-GB" w:eastAsia="zh-CN"/>
        </w:rPr>
        <w:t xml:space="preserve"> and that there is no overlap in the work</w:t>
      </w:r>
      <w:r w:rsidR="005F374D">
        <w:rPr>
          <w:rFonts w:ascii="Arial" w:hAnsi="Arial" w:cs="Arial"/>
          <w:bCs/>
          <w:sz w:val="24"/>
          <w:szCs w:val="24"/>
          <w:lang w:val="en-GB" w:eastAsia="zh-CN"/>
        </w:rPr>
        <w:t xml:space="preserve"> </w:t>
      </w:r>
    </w:p>
    <w:p w:rsidR="005D36F1" w:rsidRDefault="005D36F1" w:rsidP="005D36F1">
      <w:pPr>
        <w:pStyle w:val="ListParagraph"/>
        <w:numPr>
          <w:ilvl w:val="1"/>
          <w:numId w:val="8"/>
        </w:numPr>
        <w:ind w:left="567" w:hanging="283"/>
        <w:rPr>
          <w:rFonts w:ascii="Arial" w:hAnsi="Arial" w:cs="Arial"/>
          <w:bCs/>
          <w:sz w:val="24"/>
          <w:szCs w:val="24"/>
          <w:lang w:val="en-GB" w:eastAsia="zh-CN"/>
        </w:rPr>
      </w:pPr>
      <w:r w:rsidRPr="005D36F1">
        <w:rPr>
          <w:rFonts w:ascii="Arial" w:hAnsi="Arial" w:cs="Arial"/>
          <w:bCs/>
          <w:sz w:val="24"/>
          <w:szCs w:val="24"/>
          <w:lang w:val="en-GB" w:eastAsia="zh-CN"/>
        </w:rPr>
        <w:t xml:space="preserve">how to best ensure </w:t>
      </w:r>
      <w:r>
        <w:rPr>
          <w:rFonts w:ascii="Arial" w:hAnsi="Arial" w:cs="Arial"/>
          <w:bCs/>
          <w:sz w:val="24"/>
          <w:szCs w:val="24"/>
          <w:lang w:val="en-GB" w:eastAsia="zh-CN"/>
        </w:rPr>
        <w:t>the</w:t>
      </w:r>
      <w:r w:rsidRPr="005D36F1">
        <w:rPr>
          <w:rFonts w:ascii="Arial" w:hAnsi="Arial" w:cs="Arial"/>
          <w:bCs/>
          <w:sz w:val="24"/>
          <w:szCs w:val="24"/>
          <w:lang w:val="en-GB" w:eastAsia="zh-CN"/>
        </w:rPr>
        <w:t xml:space="preserve"> close co-operation in the future</w:t>
      </w:r>
    </w:p>
    <w:p w:rsidR="00487C77" w:rsidRPr="005D36F1" w:rsidRDefault="00487C77" w:rsidP="005D36F1">
      <w:pPr>
        <w:pStyle w:val="ListParagraph"/>
        <w:numPr>
          <w:ilvl w:val="1"/>
          <w:numId w:val="8"/>
        </w:numPr>
        <w:ind w:left="567" w:hanging="283"/>
        <w:rPr>
          <w:rFonts w:ascii="Arial" w:hAnsi="Arial" w:cs="Arial"/>
          <w:bCs/>
          <w:sz w:val="24"/>
          <w:szCs w:val="24"/>
          <w:lang w:val="en-GB" w:eastAsia="zh-CN"/>
        </w:rPr>
      </w:pPr>
      <w:r>
        <w:rPr>
          <w:rFonts w:ascii="Arial" w:hAnsi="Arial" w:cs="Arial"/>
          <w:bCs/>
          <w:sz w:val="24"/>
          <w:szCs w:val="24"/>
          <w:lang w:val="en-GB" w:eastAsia="zh-CN"/>
        </w:rPr>
        <w:t xml:space="preserve">security aspects of PC5 link and isolation between the many services in a vehicle environments </w:t>
      </w:r>
    </w:p>
    <w:p w:rsidR="00C01569" w:rsidRDefault="00C01569" w:rsidP="00E910C6">
      <w:pPr>
        <w:autoSpaceDE w:val="0"/>
        <w:autoSpaceDN w:val="0"/>
        <w:adjustRightInd w:val="0"/>
        <w:outlineLvl w:val="0"/>
        <w:rPr>
          <w:rFonts w:ascii="Arial" w:eastAsia="Batang" w:hAnsi="Arial" w:cs="Arial"/>
          <w:b/>
          <w:bCs/>
          <w:sz w:val="24"/>
          <w:szCs w:val="24"/>
          <w:lang w:val="en-GB" w:eastAsia="ko-KR"/>
        </w:rPr>
      </w:pPr>
    </w:p>
    <w:p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rsidR="0000115A" w:rsidRPr="00EE351B" w:rsidRDefault="00766589" w:rsidP="00F06E4E">
      <w:pPr>
        <w:rPr>
          <w:rFonts w:ascii="Arial" w:hAnsi="Arial" w:cs="Arial"/>
          <w:sz w:val="24"/>
          <w:szCs w:val="24"/>
          <w:lang w:val="en-GB"/>
        </w:rPr>
      </w:pPr>
      <w:r>
        <w:rPr>
          <w:rFonts w:ascii="Arial" w:hAnsi="Arial" w:cs="Arial"/>
          <w:sz w:val="24"/>
          <w:szCs w:val="24"/>
          <w:lang w:val="en-GB"/>
        </w:rPr>
        <w:t xml:space="preserve">Presentation “NGMN V2X Task-Force Overview for </w:t>
      </w:r>
      <w:r w:rsidR="00407ED2">
        <w:rPr>
          <w:rFonts w:ascii="Arial" w:hAnsi="Arial" w:cs="Arial"/>
          <w:sz w:val="24"/>
          <w:szCs w:val="24"/>
          <w:lang w:val="en-GB"/>
        </w:rPr>
        <w:t>3GPP</w:t>
      </w:r>
      <w:r>
        <w:rPr>
          <w:rFonts w:ascii="Arial" w:hAnsi="Arial" w:cs="Arial"/>
          <w:sz w:val="24"/>
          <w:szCs w:val="24"/>
          <w:lang w:val="en-GB"/>
        </w:rPr>
        <w:t>”</w:t>
      </w:r>
    </w:p>
    <w:sectPr w:rsidR="0000115A" w:rsidRPr="00EE351B" w:rsidSect="009C67FA">
      <w:headerReference w:type="default" r:id="rId11"/>
      <w:footerReference w:type="default" r:id="rId12"/>
      <w:pgSz w:w="11907" w:h="16840" w:code="9"/>
      <w:pgMar w:top="1134" w:right="1134" w:bottom="1134" w:left="1134" w:header="567" w:footer="289"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5DC7" w:rsidRDefault="00795DC7">
      <w:r>
        <w:separator/>
      </w:r>
    </w:p>
  </w:endnote>
  <w:endnote w:type="continuationSeparator" w:id="0">
    <w:p w:rsidR="00795DC7" w:rsidRDefault="00795DC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3B6" w:rsidRPr="00E43730" w:rsidRDefault="009503B6" w:rsidP="00261EBE">
    <w:pPr>
      <w:pStyle w:val="Footer"/>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Pr="00E43730">
      <w:rPr>
        <w:rFonts w:ascii="Arial" w:hAnsi="Arial" w:cs="Arial"/>
        <w:lang w:val="en-GB"/>
      </w:rPr>
      <w:t xml:space="preserve">to </w:t>
    </w:r>
    <w:r w:rsidR="00407ED2">
      <w:rPr>
        <w:rFonts w:ascii="Arial" w:hAnsi="Arial" w:cs="Arial"/>
        <w:lang w:val="en-GB" w:eastAsia="zh-CN"/>
      </w:rP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5DC7" w:rsidRDefault="00795DC7">
      <w:r>
        <w:separator/>
      </w:r>
    </w:p>
  </w:footnote>
  <w:footnote w:type="continuationSeparator" w:id="0">
    <w:p w:rsidR="00795DC7" w:rsidRDefault="00795D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639" w:type="dxa"/>
      <w:jc w:val="center"/>
      <w:tblBorders>
        <w:bottom w:val="single" w:sz="18" w:space="0" w:color="568E14"/>
      </w:tblBorders>
      <w:tblLayout w:type="fixed"/>
      <w:tblCellMar>
        <w:left w:w="70" w:type="dxa"/>
        <w:right w:w="70" w:type="dxa"/>
      </w:tblCellMar>
      <w:tblLook w:val="0000"/>
    </w:tblPr>
    <w:tblGrid>
      <w:gridCol w:w="7020"/>
      <w:gridCol w:w="2619"/>
    </w:tblGrid>
    <w:tr w:rsidR="009503B6" w:rsidRPr="00C36D44">
      <w:trPr>
        <w:trHeight w:val="879"/>
        <w:jc w:val="center"/>
      </w:trPr>
      <w:tc>
        <w:tcPr>
          <w:tcW w:w="7020" w:type="dxa"/>
        </w:tcPr>
        <w:p w:rsidR="009503B6" w:rsidRPr="00C36D44" w:rsidRDefault="009503B6">
          <w:pPr>
            <w:pStyle w:val="Header"/>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rsidR="009503B6" w:rsidRPr="00C36D44" w:rsidRDefault="009503B6" w:rsidP="00F051DD">
          <w:pPr>
            <w:pStyle w:val="Header"/>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004858DF" w:rsidRPr="00C36D44">
            <w:rPr>
              <w:rFonts w:ascii="Arial" w:hAnsi="Arial" w:cs="Arial"/>
              <w:b/>
              <w:sz w:val="28"/>
              <w:lang w:val="en-GB" w:eastAsia="zh-CN"/>
            </w:rPr>
            <w:t xml:space="preserve">Statement </w:t>
          </w:r>
          <w:r w:rsidRPr="00C36D44">
            <w:rPr>
              <w:rFonts w:ascii="Arial" w:hAnsi="Arial" w:cs="Arial" w:hint="eastAsia"/>
              <w:b/>
              <w:sz w:val="28"/>
              <w:lang w:val="en-GB" w:eastAsia="zh-CN"/>
            </w:rPr>
            <w:t xml:space="preserve">to </w:t>
          </w:r>
          <w:r w:rsidR="00F051DD">
            <w:rPr>
              <w:rFonts w:ascii="Arial" w:hAnsi="Arial" w:cs="Arial"/>
              <w:b/>
              <w:sz w:val="28"/>
              <w:lang w:val="en-GB" w:eastAsia="zh-CN"/>
            </w:rPr>
            <w:t xml:space="preserve">3GPP </w:t>
          </w:r>
          <w:r w:rsidR="00CF1DFB" w:rsidRPr="00C36D44">
            <w:rPr>
              <w:rFonts w:ascii="Arial" w:hAnsi="Arial" w:cs="Arial"/>
              <w:b/>
              <w:sz w:val="28"/>
              <w:lang w:val="en-GB" w:eastAsia="zh-CN"/>
            </w:rPr>
            <w:t xml:space="preserve"> </w:t>
          </w:r>
        </w:p>
      </w:tc>
      <w:tc>
        <w:tcPr>
          <w:tcW w:w="2619" w:type="dxa"/>
          <w:vAlign w:val="center"/>
        </w:tcPr>
        <w:p w:rsidR="009503B6" w:rsidRPr="00C36D44" w:rsidRDefault="00AF066D">
          <w:pPr>
            <w:pStyle w:val="Header"/>
            <w:rPr>
              <w:rFonts w:ascii="Arial" w:hAnsi="Arial" w:cs="Arial"/>
              <w:b/>
              <w:color w:val="FF0000"/>
              <w:lang w:val="en-GB"/>
            </w:rPr>
          </w:pPr>
          <w:r>
            <w:rPr>
              <w:noProof/>
              <w:lang w:val="en-GB" w:eastAsia="en-GB"/>
            </w:rPr>
            <w:drawing>
              <wp:inline distT="0" distB="0" distL="0" distR="0">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52575" cy="876300"/>
                        </a:xfrm>
                        <a:prstGeom prst="rect">
                          <a:avLst/>
                        </a:prstGeom>
                        <a:noFill/>
                        <a:ln>
                          <a:noFill/>
                        </a:ln>
                      </pic:spPr>
                    </pic:pic>
                  </a:graphicData>
                </a:graphic>
              </wp:inline>
            </w:drawing>
          </w:r>
        </w:p>
      </w:tc>
    </w:tr>
  </w:tbl>
  <w:p w:rsidR="009503B6" w:rsidRDefault="009503B6">
    <w:pPr>
      <w:pStyle w:val="Header"/>
      <w:rPr>
        <w:rFonts w:ascii="Arial" w:hAnsi="Arial" w:cs="Arial"/>
        <w:lang w:val="en-G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38C4F72"/>
    <w:multiLevelType w:val="hybridMultilevel"/>
    <w:tmpl w:val="02C6C1C6"/>
    <w:lvl w:ilvl="0" w:tplc="04070005">
      <w:start w:val="1"/>
      <w:numFmt w:val="bullet"/>
      <w:lvlText w:val=""/>
      <w:lvlJc w:val="left"/>
      <w:pPr>
        <w:ind w:left="720" w:hanging="360"/>
      </w:pPr>
      <w:rPr>
        <w:rFonts w:ascii="Wingdings" w:hAnsi="Wingdings" w:hint="default"/>
      </w:rPr>
    </w:lvl>
    <w:lvl w:ilvl="1" w:tplc="9CD87516">
      <w:start w:val="1"/>
      <w:numFmt w:val="bullet"/>
      <w:lvlText w:val="-"/>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12561A42"/>
    <w:multiLevelType w:val="hybridMultilevel"/>
    <w:tmpl w:val="FB467796"/>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6">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0"/>
  </w:num>
  <w:num w:numId="4">
    <w:abstractNumId w:val="4"/>
  </w:num>
  <w:num w:numId="5">
    <w:abstractNumId w:val="5"/>
  </w:num>
  <w:num w:numId="6">
    <w:abstractNumId w:val="3"/>
  </w:num>
  <w:num w:numId="7">
    <w:abstractNumId w:val="2"/>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30"/>
  <w:embedSystemFonts/>
  <w:bordersDoNotSurroundHeader/>
  <w:bordersDoNotSurroundFooter/>
  <w:proofState w:spelling="clean"/>
  <w:stylePaneFormatFilter w:val="3F01"/>
  <w:defaultTabStop w:val="420"/>
  <w:hyphenationZone w:val="42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175F"/>
    <w:rsid w:val="0000115A"/>
    <w:rsid w:val="000028DB"/>
    <w:rsid w:val="0001228A"/>
    <w:rsid w:val="0001457D"/>
    <w:rsid w:val="0001697A"/>
    <w:rsid w:val="00027BE9"/>
    <w:rsid w:val="00030BDB"/>
    <w:rsid w:val="0003289D"/>
    <w:rsid w:val="0004360F"/>
    <w:rsid w:val="00061401"/>
    <w:rsid w:val="00065503"/>
    <w:rsid w:val="00072D68"/>
    <w:rsid w:val="000927D8"/>
    <w:rsid w:val="000A2B7C"/>
    <w:rsid w:val="000B11C0"/>
    <w:rsid w:val="000B11EE"/>
    <w:rsid w:val="000B624E"/>
    <w:rsid w:val="000C05C5"/>
    <w:rsid w:val="000C3AC0"/>
    <w:rsid w:val="000D7191"/>
    <w:rsid w:val="000E2C7B"/>
    <w:rsid w:val="000F0118"/>
    <w:rsid w:val="001024F2"/>
    <w:rsid w:val="00103260"/>
    <w:rsid w:val="00104655"/>
    <w:rsid w:val="00105B3E"/>
    <w:rsid w:val="0010767C"/>
    <w:rsid w:val="00123956"/>
    <w:rsid w:val="0012578A"/>
    <w:rsid w:val="00131586"/>
    <w:rsid w:val="00134A97"/>
    <w:rsid w:val="00151B85"/>
    <w:rsid w:val="00157215"/>
    <w:rsid w:val="001636AA"/>
    <w:rsid w:val="00167C5B"/>
    <w:rsid w:val="001A6604"/>
    <w:rsid w:val="001C2E69"/>
    <w:rsid w:val="001C3E79"/>
    <w:rsid w:val="001C4E93"/>
    <w:rsid w:val="001C5BFB"/>
    <w:rsid w:val="001D47B8"/>
    <w:rsid w:val="001F1C5E"/>
    <w:rsid w:val="001F1C8D"/>
    <w:rsid w:val="001F3013"/>
    <w:rsid w:val="001F6E07"/>
    <w:rsid w:val="0020276B"/>
    <w:rsid w:val="00214A31"/>
    <w:rsid w:val="00214FC1"/>
    <w:rsid w:val="00220CD5"/>
    <w:rsid w:val="00225300"/>
    <w:rsid w:val="00254652"/>
    <w:rsid w:val="0025488B"/>
    <w:rsid w:val="00255305"/>
    <w:rsid w:val="00261EBE"/>
    <w:rsid w:val="00265E9C"/>
    <w:rsid w:val="00273D6B"/>
    <w:rsid w:val="00277B9F"/>
    <w:rsid w:val="002B0518"/>
    <w:rsid w:val="002B24D3"/>
    <w:rsid w:val="002B2FA4"/>
    <w:rsid w:val="002B5DFA"/>
    <w:rsid w:val="002C0950"/>
    <w:rsid w:val="002C1212"/>
    <w:rsid w:val="002C1D7D"/>
    <w:rsid w:val="002C6223"/>
    <w:rsid w:val="002D026D"/>
    <w:rsid w:val="002D61B2"/>
    <w:rsid w:val="002E4A4F"/>
    <w:rsid w:val="002E6B04"/>
    <w:rsid w:val="002E7CB5"/>
    <w:rsid w:val="002F1449"/>
    <w:rsid w:val="002F4C76"/>
    <w:rsid w:val="002F6814"/>
    <w:rsid w:val="002F6F73"/>
    <w:rsid w:val="00302240"/>
    <w:rsid w:val="003057C8"/>
    <w:rsid w:val="00307944"/>
    <w:rsid w:val="00322850"/>
    <w:rsid w:val="00334D3B"/>
    <w:rsid w:val="00344729"/>
    <w:rsid w:val="00350D22"/>
    <w:rsid w:val="00354470"/>
    <w:rsid w:val="00365607"/>
    <w:rsid w:val="0039047B"/>
    <w:rsid w:val="00393421"/>
    <w:rsid w:val="00396DEE"/>
    <w:rsid w:val="003A038E"/>
    <w:rsid w:val="003A4E71"/>
    <w:rsid w:val="003B4CEB"/>
    <w:rsid w:val="003D403C"/>
    <w:rsid w:val="003D62A5"/>
    <w:rsid w:val="003E2FD9"/>
    <w:rsid w:val="003F5D21"/>
    <w:rsid w:val="004002CD"/>
    <w:rsid w:val="0040583C"/>
    <w:rsid w:val="00407ED2"/>
    <w:rsid w:val="00415443"/>
    <w:rsid w:val="00416186"/>
    <w:rsid w:val="0041697B"/>
    <w:rsid w:val="00422A55"/>
    <w:rsid w:val="00425BFA"/>
    <w:rsid w:val="00433F18"/>
    <w:rsid w:val="004559F0"/>
    <w:rsid w:val="004620C6"/>
    <w:rsid w:val="0046214F"/>
    <w:rsid w:val="004858DF"/>
    <w:rsid w:val="00487C77"/>
    <w:rsid w:val="00494161"/>
    <w:rsid w:val="004A2043"/>
    <w:rsid w:val="004A2A2A"/>
    <w:rsid w:val="004A3927"/>
    <w:rsid w:val="004A75A3"/>
    <w:rsid w:val="004C73B4"/>
    <w:rsid w:val="004D3E4F"/>
    <w:rsid w:val="004D64C4"/>
    <w:rsid w:val="004E0FC1"/>
    <w:rsid w:val="004F75C4"/>
    <w:rsid w:val="004F7D91"/>
    <w:rsid w:val="00503E1E"/>
    <w:rsid w:val="00516990"/>
    <w:rsid w:val="00520EF9"/>
    <w:rsid w:val="00521C32"/>
    <w:rsid w:val="00531CCF"/>
    <w:rsid w:val="00537B93"/>
    <w:rsid w:val="00542B3A"/>
    <w:rsid w:val="005432F0"/>
    <w:rsid w:val="00544D47"/>
    <w:rsid w:val="00550A85"/>
    <w:rsid w:val="00562A50"/>
    <w:rsid w:val="0056388A"/>
    <w:rsid w:val="00565802"/>
    <w:rsid w:val="005731D1"/>
    <w:rsid w:val="00575719"/>
    <w:rsid w:val="005808C5"/>
    <w:rsid w:val="00584D95"/>
    <w:rsid w:val="00587CCF"/>
    <w:rsid w:val="0059419C"/>
    <w:rsid w:val="005A1D53"/>
    <w:rsid w:val="005A20A6"/>
    <w:rsid w:val="005B7F3C"/>
    <w:rsid w:val="005C12CD"/>
    <w:rsid w:val="005C2DE7"/>
    <w:rsid w:val="005C6F43"/>
    <w:rsid w:val="005D03BD"/>
    <w:rsid w:val="005D1021"/>
    <w:rsid w:val="005D36F1"/>
    <w:rsid w:val="005D6D36"/>
    <w:rsid w:val="005E7930"/>
    <w:rsid w:val="005F2A5B"/>
    <w:rsid w:val="005F374D"/>
    <w:rsid w:val="00617DB9"/>
    <w:rsid w:val="00630573"/>
    <w:rsid w:val="0063231C"/>
    <w:rsid w:val="006535F4"/>
    <w:rsid w:val="00657D3C"/>
    <w:rsid w:val="00662D9A"/>
    <w:rsid w:val="00664365"/>
    <w:rsid w:val="00666FA8"/>
    <w:rsid w:val="00670202"/>
    <w:rsid w:val="00675414"/>
    <w:rsid w:val="00682FCF"/>
    <w:rsid w:val="00683CF3"/>
    <w:rsid w:val="00696D9A"/>
    <w:rsid w:val="006B2492"/>
    <w:rsid w:val="006B2EBB"/>
    <w:rsid w:val="006C3E3B"/>
    <w:rsid w:val="006C5BA0"/>
    <w:rsid w:val="006D163E"/>
    <w:rsid w:val="006E3C6C"/>
    <w:rsid w:val="006F5C08"/>
    <w:rsid w:val="0070199B"/>
    <w:rsid w:val="0071579F"/>
    <w:rsid w:val="00715956"/>
    <w:rsid w:val="00724E45"/>
    <w:rsid w:val="00726340"/>
    <w:rsid w:val="00741025"/>
    <w:rsid w:val="0074246F"/>
    <w:rsid w:val="00752694"/>
    <w:rsid w:val="00754971"/>
    <w:rsid w:val="00760063"/>
    <w:rsid w:val="00762B3B"/>
    <w:rsid w:val="00764177"/>
    <w:rsid w:val="00766589"/>
    <w:rsid w:val="00770A00"/>
    <w:rsid w:val="00771E8D"/>
    <w:rsid w:val="00775B35"/>
    <w:rsid w:val="00785E1A"/>
    <w:rsid w:val="00785E71"/>
    <w:rsid w:val="00795DC7"/>
    <w:rsid w:val="007B21C7"/>
    <w:rsid w:val="007B79BD"/>
    <w:rsid w:val="007C27BA"/>
    <w:rsid w:val="007C3786"/>
    <w:rsid w:val="007C4766"/>
    <w:rsid w:val="007C75FC"/>
    <w:rsid w:val="007D089A"/>
    <w:rsid w:val="007D0CCB"/>
    <w:rsid w:val="007D3829"/>
    <w:rsid w:val="007D49A9"/>
    <w:rsid w:val="007D4A36"/>
    <w:rsid w:val="007D5F2E"/>
    <w:rsid w:val="007D6676"/>
    <w:rsid w:val="007E3535"/>
    <w:rsid w:val="007E3A20"/>
    <w:rsid w:val="007E6F10"/>
    <w:rsid w:val="007F5E66"/>
    <w:rsid w:val="00811956"/>
    <w:rsid w:val="008142FC"/>
    <w:rsid w:val="008169DF"/>
    <w:rsid w:val="0082170A"/>
    <w:rsid w:val="00827717"/>
    <w:rsid w:val="00827D18"/>
    <w:rsid w:val="00844308"/>
    <w:rsid w:val="00845B81"/>
    <w:rsid w:val="0085378A"/>
    <w:rsid w:val="00860719"/>
    <w:rsid w:val="00863E6E"/>
    <w:rsid w:val="00863ECF"/>
    <w:rsid w:val="0087352F"/>
    <w:rsid w:val="00877001"/>
    <w:rsid w:val="0088039D"/>
    <w:rsid w:val="00893380"/>
    <w:rsid w:val="008A262A"/>
    <w:rsid w:val="008A5B84"/>
    <w:rsid w:val="008B2BD8"/>
    <w:rsid w:val="008B4527"/>
    <w:rsid w:val="008C18BA"/>
    <w:rsid w:val="008D2BF2"/>
    <w:rsid w:val="008E1E73"/>
    <w:rsid w:val="008E770D"/>
    <w:rsid w:val="008F6145"/>
    <w:rsid w:val="009206A6"/>
    <w:rsid w:val="00927532"/>
    <w:rsid w:val="00946500"/>
    <w:rsid w:val="00946FBB"/>
    <w:rsid w:val="009503B6"/>
    <w:rsid w:val="009509DA"/>
    <w:rsid w:val="00951A94"/>
    <w:rsid w:val="00952759"/>
    <w:rsid w:val="00956CFE"/>
    <w:rsid w:val="00967E85"/>
    <w:rsid w:val="0098479E"/>
    <w:rsid w:val="009A28FD"/>
    <w:rsid w:val="009A45AC"/>
    <w:rsid w:val="009A4900"/>
    <w:rsid w:val="009A6DCD"/>
    <w:rsid w:val="009B09DB"/>
    <w:rsid w:val="009B3386"/>
    <w:rsid w:val="009B372D"/>
    <w:rsid w:val="009C1475"/>
    <w:rsid w:val="009C64E8"/>
    <w:rsid w:val="009C67FA"/>
    <w:rsid w:val="009C6AE1"/>
    <w:rsid w:val="009D7FC2"/>
    <w:rsid w:val="009E233A"/>
    <w:rsid w:val="009E5833"/>
    <w:rsid w:val="009F69C7"/>
    <w:rsid w:val="00A05A16"/>
    <w:rsid w:val="00A10D72"/>
    <w:rsid w:val="00A2174E"/>
    <w:rsid w:val="00A23722"/>
    <w:rsid w:val="00A40551"/>
    <w:rsid w:val="00A44486"/>
    <w:rsid w:val="00A47DFE"/>
    <w:rsid w:val="00A518BB"/>
    <w:rsid w:val="00A521D4"/>
    <w:rsid w:val="00A5575A"/>
    <w:rsid w:val="00A6220F"/>
    <w:rsid w:val="00A661A4"/>
    <w:rsid w:val="00A87636"/>
    <w:rsid w:val="00A942B5"/>
    <w:rsid w:val="00A97423"/>
    <w:rsid w:val="00AA0E54"/>
    <w:rsid w:val="00AA0E93"/>
    <w:rsid w:val="00AA2DE4"/>
    <w:rsid w:val="00AA6E69"/>
    <w:rsid w:val="00AB0050"/>
    <w:rsid w:val="00AB3DB6"/>
    <w:rsid w:val="00AB4CC9"/>
    <w:rsid w:val="00AC5C80"/>
    <w:rsid w:val="00AD55AB"/>
    <w:rsid w:val="00AD7B30"/>
    <w:rsid w:val="00AE087F"/>
    <w:rsid w:val="00AE0DC8"/>
    <w:rsid w:val="00AE2833"/>
    <w:rsid w:val="00AF066D"/>
    <w:rsid w:val="00AF47A6"/>
    <w:rsid w:val="00B21D8F"/>
    <w:rsid w:val="00B257EB"/>
    <w:rsid w:val="00B26DDC"/>
    <w:rsid w:val="00B3358E"/>
    <w:rsid w:val="00B34F8D"/>
    <w:rsid w:val="00B55847"/>
    <w:rsid w:val="00B65BB8"/>
    <w:rsid w:val="00B714BC"/>
    <w:rsid w:val="00B7184B"/>
    <w:rsid w:val="00B778C1"/>
    <w:rsid w:val="00B8031F"/>
    <w:rsid w:val="00B85DB4"/>
    <w:rsid w:val="00B87852"/>
    <w:rsid w:val="00B95E57"/>
    <w:rsid w:val="00BC1923"/>
    <w:rsid w:val="00BC2A87"/>
    <w:rsid w:val="00BC6192"/>
    <w:rsid w:val="00BD07AF"/>
    <w:rsid w:val="00BE1999"/>
    <w:rsid w:val="00BF25B9"/>
    <w:rsid w:val="00C01569"/>
    <w:rsid w:val="00C10CB2"/>
    <w:rsid w:val="00C1321D"/>
    <w:rsid w:val="00C239AE"/>
    <w:rsid w:val="00C23BAB"/>
    <w:rsid w:val="00C27CA0"/>
    <w:rsid w:val="00C3056D"/>
    <w:rsid w:val="00C3256C"/>
    <w:rsid w:val="00C34C7C"/>
    <w:rsid w:val="00C35C6F"/>
    <w:rsid w:val="00C36D44"/>
    <w:rsid w:val="00C4223D"/>
    <w:rsid w:val="00C552D6"/>
    <w:rsid w:val="00C61FB5"/>
    <w:rsid w:val="00C6643F"/>
    <w:rsid w:val="00C7175F"/>
    <w:rsid w:val="00C75172"/>
    <w:rsid w:val="00C850E7"/>
    <w:rsid w:val="00C93E53"/>
    <w:rsid w:val="00C94A46"/>
    <w:rsid w:val="00C95468"/>
    <w:rsid w:val="00C9798C"/>
    <w:rsid w:val="00CB0759"/>
    <w:rsid w:val="00CB3047"/>
    <w:rsid w:val="00CB39A9"/>
    <w:rsid w:val="00CB5D91"/>
    <w:rsid w:val="00CB7270"/>
    <w:rsid w:val="00CC0312"/>
    <w:rsid w:val="00CE1C42"/>
    <w:rsid w:val="00CE43DE"/>
    <w:rsid w:val="00CE71FE"/>
    <w:rsid w:val="00CF1DFB"/>
    <w:rsid w:val="00CF57EF"/>
    <w:rsid w:val="00CF6940"/>
    <w:rsid w:val="00D00ED9"/>
    <w:rsid w:val="00D05214"/>
    <w:rsid w:val="00D10B08"/>
    <w:rsid w:val="00D10FC0"/>
    <w:rsid w:val="00D17F87"/>
    <w:rsid w:val="00D21D63"/>
    <w:rsid w:val="00D36679"/>
    <w:rsid w:val="00D4571B"/>
    <w:rsid w:val="00D47AC9"/>
    <w:rsid w:val="00D501B7"/>
    <w:rsid w:val="00D521DD"/>
    <w:rsid w:val="00D53D8B"/>
    <w:rsid w:val="00D655C6"/>
    <w:rsid w:val="00D72A00"/>
    <w:rsid w:val="00D753AE"/>
    <w:rsid w:val="00D77BFE"/>
    <w:rsid w:val="00D80B6A"/>
    <w:rsid w:val="00D81BDE"/>
    <w:rsid w:val="00D92472"/>
    <w:rsid w:val="00DA1DA7"/>
    <w:rsid w:val="00DB0126"/>
    <w:rsid w:val="00DB2570"/>
    <w:rsid w:val="00DB6AE9"/>
    <w:rsid w:val="00DC0B97"/>
    <w:rsid w:val="00DC35FF"/>
    <w:rsid w:val="00DD49DE"/>
    <w:rsid w:val="00DE138A"/>
    <w:rsid w:val="00DE644E"/>
    <w:rsid w:val="00DE6A96"/>
    <w:rsid w:val="00DF4AB6"/>
    <w:rsid w:val="00E131D8"/>
    <w:rsid w:val="00E17093"/>
    <w:rsid w:val="00E20A45"/>
    <w:rsid w:val="00E236C2"/>
    <w:rsid w:val="00E307CF"/>
    <w:rsid w:val="00E3726C"/>
    <w:rsid w:val="00E37BFA"/>
    <w:rsid w:val="00E416B2"/>
    <w:rsid w:val="00E43730"/>
    <w:rsid w:val="00E4609B"/>
    <w:rsid w:val="00E4613C"/>
    <w:rsid w:val="00E505D5"/>
    <w:rsid w:val="00E56C36"/>
    <w:rsid w:val="00E603E1"/>
    <w:rsid w:val="00E63AFF"/>
    <w:rsid w:val="00E702E3"/>
    <w:rsid w:val="00E731B1"/>
    <w:rsid w:val="00E75D88"/>
    <w:rsid w:val="00E75FFA"/>
    <w:rsid w:val="00E764FF"/>
    <w:rsid w:val="00E8572D"/>
    <w:rsid w:val="00E910C6"/>
    <w:rsid w:val="00E930EE"/>
    <w:rsid w:val="00E96C2F"/>
    <w:rsid w:val="00EA39B2"/>
    <w:rsid w:val="00EB0FD9"/>
    <w:rsid w:val="00EC2CEA"/>
    <w:rsid w:val="00ED233D"/>
    <w:rsid w:val="00ED2593"/>
    <w:rsid w:val="00ED4361"/>
    <w:rsid w:val="00ED4E58"/>
    <w:rsid w:val="00EE351B"/>
    <w:rsid w:val="00EF38FE"/>
    <w:rsid w:val="00EF62A1"/>
    <w:rsid w:val="00F003F9"/>
    <w:rsid w:val="00F051DD"/>
    <w:rsid w:val="00F06E4E"/>
    <w:rsid w:val="00F1088E"/>
    <w:rsid w:val="00F10C53"/>
    <w:rsid w:val="00F1391A"/>
    <w:rsid w:val="00F337B9"/>
    <w:rsid w:val="00F41687"/>
    <w:rsid w:val="00F4306B"/>
    <w:rsid w:val="00F47BD3"/>
    <w:rsid w:val="00F52B00"/>
    <w:rsid w:val="00F62B20"/>
    <w:rsid w:val="00F66187"/>
    <w:rsid w:val="00FB304D"/>
    <w:rsid w:val="00FB7BDA"/>
    <w:rsid w:val="00FC158A"/>
    <w:rsid w:val="00FF1715"/>
    <w:rsid w:val="00FF29E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Theme">
    <w:name w:val="Table Theme"/>
    <w:basedOn w:val="TableNormal"/>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682FCF"/>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682FCF"/>
    <w:pPr>
      <w:tabs>
        <w:tab w:val="center" w:pos="4536"/>
        <w:tab w:val="right" w:pos="9072"/>
      </w:tabs>
    </w:pPr>
  </w:style>
  <w:style w:type="paragraph" w:styleId="Fuzeile">
    <w:name w:val="footer"/>
    <w:basedOn w:val="Standard"/>
    <w:rsid w:val="00682FCF"/>
    <w:pPr>
      <w:tabs>
        <w:tab w:val="center" w:pos="4536"/>
        <w:tab w:val="right" w:pos="9072"/>
      </w:tabs>
    </w:pPr>
  </w:style>
  <w:style w:type="character" w:styleId="Hyperlink">
    <w:name w:val="Hyperlink"/>
    <w:rsid w:val="00682FCF"/>
    <w:rPr>
      <w:color w:val="0000FF"/>
      <w:u w:val="single"/>
    </w:rPr>
  </w:style>
  <w:style w:type="paragraph" w:styleId="Dokumentstruktur">
    <w:name w:val="Document Map"/>
    <w:basedOn w:val="Standard"/>
    <w:semiHidden/>
    <w:rsid w:val="00682FCF"/>
    <w:pPr>
      <w:shd w:val="clear" w:color="auto" w:fill="000080"/>
    </w:pPr>
  </w:style>
  <w:style w:type="paragraph" w:styleId="Sprechblasentext">
    <w:name w:val="Balloon Text"/>
    <w:basedOn w:val="Standard"/>
    <w:semiHidden/>
    <w:rsid w:val="00682FCF"/>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60365584">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hannes.springer@t-systems.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ngmn.org" TargetMode="External"/><Relationship Id="rId4" Type="http://schemas.openxmlformats.org/officeDocument/2006/relationships/settings" Target="settings.xml"/><Relationship Id="rId9" Type="http://schemas.openxmlformats.org/officeDocument/2006/relationships/hyperlink" Target="mailto:philipp.deibert@ngmn.org"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FE49FF08-D823-42C4-BB02-439A974AA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420</Words>
  <Characters>2507</Characters>
  <Application>Microsoft Office Word</Application>
  <DocSecurity>0</DocSecurity>
  <Lines>20</Lines>
  <Paragraphs>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2922</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Georgios Karagiannis changes</cp:lastModifiedBy>
  <cp:revision>4</cp:revision>
  <cp:lastPrinted>2015-09-21T22:48:00Z</cp:lastPrinted>
  <dcterms:created xsi:type="dcterms:W3CDTF">2017-03-04T12:07:00Z</dcterms:created>
  <dcterms:modified xsi:type="dcterms:W3CDTF">2017-03-04T12:08:00Z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1484718532</vt:lpwstr>
  </property>
</Properties>
</file>